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4C" w:rsidRDefault="00212E4C" w:rsidP="00212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ȘCOALA POPULARĂ DE ARTE </w:t>
      </w:r>
    </w:p>
    <w:p w:rsidR="00212E4C" w:rsidRDefault="00212E4C" w:rsidP="00212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„CONSTANTIN BRÂNCUȘI” TÂRGU JIU</w:t>
      </w:r>
    </w:p>
    <w:p w:rsidR="004539DA" w:rsidRDefault="004539DA" w:rsidP="00212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12E4C" w:rsidRDefault="00212E4C" w:rsidP="00212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</w:p>
    <w:tbl>
      <w:tblPr>
        <w:tblStyle w:val="TableGrid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1"/>
        <w:gridCol w:w="6536"/>
      </w:tblGrid>
      <w:tr w:rsidR="00212E4C" w:rsidTr="00212E4C">
        <w:trPr>
          <w:trHeight w:val="346"/>
        </w:trPr>
        <w:tc>
          <w:tcPr>
            <w:tcW w:w="3071" w:type="dxa"/>
            <w:vMerge w:val="restart"/>
            <w:hideMark/>
          </w:tcPr>
          <w:p w:rsidR="00212E4C" w:rsidRDefault="00212E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noProof/>
                <w:sz w:val="34"/>
                <w:szCs w:val="34"/>
              </w:rPr>
              <w:drawing>
                <wp:inline distT="0" distB="0" distL="0" distR="0">
                  <wp:extent cx="1471084" cy="2088776"/>
                  <wp:effectExtent l="19050" t="0" r="0" b="0"/>
                  <wp:docPr id="1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58" cy="2089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6" w:type="dxa"/>
          </w:tcPr>
          <w:p w:rsidR="00212E4C" w:rsidRDefault="00212E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</w:tr>
      <w:tr w:rsidR="00212E4C" w:rsidTr="00212E4C">
        <w:trPr>
          <w:trHeight w:val="346"/>
        </w:trPr>
        <w:tc>
          <w:tcPr>
            <w:tcW w:w="0" w:type="auto"/>
            <w:vMerge/>
            <w:vAlign w:val="center"/>
            <w:hideMark/>
          </w:tcPr>
          <w:p w:rsidR="00212E4C" w:rsidRDefault="00212E4C">
            <w:pPr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6536" w:type="dxa"/>
            <w:hideMark/>
          </w:tcPr>
          <w:p w:rsidR="00212E4C" w:rsidRDefault="00212E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CONCURSUL NAȚIONAL </w:t>
            </w:r>
          </w:p>
        </w:tc>
      </w:tr>
      <w:tr w:rsidR="00212E4C" w:rsidTr="00212E4C">
        <w:trPr>
          <w:trHeight w:val="346"/>
        </w:trPr>
        <w:tc>
          <w:tcPr>
            <w:tcW w:w="0" w:type="auto"/>
            <w:vMerge/>
            <w:vAlign w:val="center"/>
            <w:hideMark/>
          </w:tcPr>
          <w:p w:rsidR="00212E4C" w:rsidRDefault="00212E4C">
            <w:pPr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6536" w:type="dxa"/>
            <w:hideMark/>
          </w:tcPr>
          <w:p w:rsidR="00212E4C" w:rsidRDefault="00212E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DE PICTURĂ ȘI GRAFICĂ</w:t>
            </w:r>
          </w:p>
        </w:tc>
      </w:tr>
      <w:tr w:rsidR="00212E4C" w:rsidTr="00212E4C">
        <w:trPr>
          <w:trHeight w:val="346"/>
        </w:trPr>
        <w:tc>
          <w:tcPr>
            <w:tcW w:w="0" w:type="auto"/>
            <w:vMerge/>
            <w:vAlign w:val="center"/>
            <w:hideMark/>
          </w:tcPr>
          <w:p w:rsidR="00212E4C" w:rsidRDefault="00212E4C">
            <w:pPr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6536" w:type="dxa"/>
            <w:hideMark/>
          </w:tcPr>
          <w:p w:rsidR="00212E4C" w:rsidRDefault="00212E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«EMANCIPARE»</w:t>
            </w:r>
          </w:p>
        </w:tc>
      </w:tr>
      <w:tr w:rsidR="00212E4C" w:rsidTr="00212E4C">
        <w:trPr>
          <w:trHeight w:val="346"/>
        </w:trPr>
        <w:tc>
          <w:tcPr>
            <w:tcW w:w="0" w:type="auto"/>
            <w:vMerge/>
            <w:vAlign w:val="center"/>
            <w:hideMark/>
          </w:tcPr>
          <w:p w:rsidR="00212E4C" w:rsidRDefault="00212E4C">
            <w:pPr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6536" w:type="dxa"/>
            <w:vAlign w:val="center"/>
            <w:hideMark/>
          </w:tcPr>
          <w:p w:rsidR="00212E4C" w:rsidRDefault="0021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Ediția </w:t>
            </w:r>
            <w:r w:rsidR="00D95EE6">
              <w:rPr>
                <w:rFonts w:ascii="Times New Roman" w:hAnsi="Times New Roman" w:cs="Times New Roman"/>
                <w:sz w:val="28"/>
                <w:szCs w:val="28"/>
              </w:rPr>
              <w:t>a I</w:t>
            </w:r>
            <w:r w:rsidR="007A5B0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D95EE6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  <w:p w:rsidR="00212E4C" w:rsidRDefault="004E5761" w:rsidP="007A5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5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2E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EE6"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r w:rsidR="00212E4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A5B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22090" w:rsidRDefault="0052209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539DA" w:rsidRPr="00212E4C" w:rsidRDefault="004539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12E4C" w:rsidRDefault="00212E4C" w:rsidP="00566062">
      <w:pPr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r w:rsidRPr="00566062">
        <w:rPr>
          <w:rFonts w:ascii="Times New Roman" w:hAnsi="Times New Roman" w:cs="Times New Roman"/>
          <w:b/>
          <w:sz w:val="36"/>
          <w:szCs w:val="24"/>
          <w:lang w:val="en-US"/>
        </w:rPr>
        <w:t>PROCES VERBAL DE JURIZARE</w:t>
      </w:r>
    </w:p>
    <w:p w:rsidR="004539DA" w:rsidRPr="00566062" w:rsidRDefault="004539DA" w:rsidP="00566062">
      <w:pPr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</w:p>
    <w:p w:rsidR="00212E4C" w:rsidRPr="000D7819" w:rsidRDefault="00212E4C" w:rsidP="004962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819">
        <w:rPr>
          <w:rFonts w:ascii="Times New Roman" w:hAnsi="Times New Roman" w:cs="Times New Roman"/>
          <w:sz w:val="28"/>
          <w:szCs w:val="28"/>
        </w:rPr>
        <w:t xml:space="preserve">Concursul Național de Pictură și Grafică «EMANCIPARE» este organizat de către Școala Populară de Arte «Constantin Brâncuși». În cadrul concursului participa </w:t>
      </w:r>
      <w:r w:rsidR="007A5B02" w:rsidRPr="000D7819">
        <w:rPr>
          <w:rFonts w:ascii="Times New Roman" w:hAnsi="Times New Roman" w:cs="Times New Roman"/>
          <w:sz w:val="28"/>
          <w:szCs w:val="28"/>
        </w:rPr>
        <w:t>cursanți ai ș</w:t>
      </w:r>
      <w:r w:rsidRPr="000D7819">
        <w:rPr>
          <w:rFonts w:ascii="Times New Roman" w:hAnsi="Times New Roman" w:cs="Times New Roman"/>
          <w:sz w:val="28"/>
          <w:szCs w:val="28"/>
        </w:rPr>
        <w:t xml:space="preserve">colilor </w:t>
      </w:r>
      <w:r w:rsidR="007A5B02" w:rsidRPr="000D7819">
        <w:rPr>
          <w:rFonts w:ascii="Times New Roman" w:hAnsi="Times New Roman" w:cs="Times New Roman"/>
          <w:sz w:val="28"/>
          <w:szCs w:val="28"/>
        </w:rPr>
        <w:t>p</w:t>
      </w:r>
      <w:r w:rsidRPr="000D7819">
        <w:rPr>
          <w:rFonts w:ascii="Times New Roman" w:hAnsi="Times New Roman" w:cs="Times New Roman"/>
          <w:sz w:val="28"/>
          <w:szCs w:val="28"/>
        </w:rPr>
        <w:t xml:space="preserve">opulare de </w:t>
      </w:r>
      <w:r w:rsidR="007A5B02" w:rsidRPr="000D7819">
        <w:rPr>
          <w:rFonts w:ascii="Times New Roman" w:hAnsi="Times New Roman" w:cs="Times New Roman"/>
          <w:sz w:val="28"/>
          <w:szCs w:val="28"/>
        </w:rPr>
        <w:t>a</w:t>
      </w:r>
      <w:r w:rsidRPr="000D7819">
        <w:rPr>
          <w:rFonts w:ascii="Times New Roman" w:hAnsi="Times New Roman" w:cs="Times New Roman"/>
          <w:sz w:val="28"/>
          <w:szCs w:val="28"/>
        </w:rPr>
        <w:t>rt</w:t>
      </w:r>
      <w:r w:rsidR="007A5B02" w:rsidRPr="000D7819">
        <w:rPr>
          <w:rFonts w:ascii="Times New Roman" w:hAnsi="Times New Roman" w:cs="Times New Roman"/>
          <w:sz w:val="28"/>
          <w:szCs w:val="28"/>
        </w:rPr>
        <w:t>e și meserii sau c</w:t>
      </w:r>
      <w:r w:rsidRPr="000D7819">
        <w:rPr>
          <w:rFonts w:ascii="Times New Roman" w:hAnsi="Times New Roman" w:cs="Times New Roman"/>
          <w:sz w:val="28"/>
          <w:szCs w:val="28"/>
        </w:rPr>
        <w:t xml:space="preserve">entrelor </w:t>
      </w:r>
      <w:r w:rsidR="007A5B02" w:rsidRPr="000D7819">
        <w:rPr>
          <w:rFonts w:ascii="Times New Roman" w:hAnsi="Times New Roman" w:cs="Times New Roman"/>
          <w:sz w:val="28"/>
          <w:szCs w:val="28"/>
        </w:rPr>
        <w:t>c</w:t>
      </w:r>
      <w:r w:rsidRPr="000D7819">
        <w:rPr>
          <w:rFonts w:ascii="Times New Roman" w:hAnsi="Times New Roman" w:cs="Times New Roman"/>
          <w:sz w:val="28"/>
          <w:szCs w:val="28"/>
        </w:rPr>
        <w:t xml:space="preserve">ulturale din țară și </w:t>
      </w:r>
      <w:r w:rsidR="007A5B02" w:rsidRPr="000D7819">
        <w:rPr>
          <w:rFonts w:ascii="Times New Roman" w:hAnsi="Times New Roman" w:cs="Times New Roman"/>
          <w:sz w:val="28"/>
          <w:szCs w:val="28"/>
        </w:rPr>
        <w:t>din Republica Moldova</w:t>
      </w:r>
      <w:r w:rsidRPr="000D7819">
        <w:rPr>
          <w:rFonts w:ascii="Times New Roman" w:hAnsi="Times New Roman" w:cs="Times New Roman"/>
          <w:sz w:val="28"/>
          <w:szCs w:val="28"/>
        </w:rPr>
        <w:t>.</w:t>
      </w:r>
    </w:p>
    <w:p w:rsidR="00D142D7" w:rsidRPr="000D7819" w:rsidRDefault="00212E4C" w:rsidP="004962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819">
        <w:rPr>
          <w:rFonts w:ascii="Times New Roman" w:hAnsi="Times New Roman" w:cs="Times New Roman"/>
          <w:sz w:val="28"/>
          <w:szCs w:val="28"/>
        </w:rPr>
        <w:t xml:space="preserve">Au fost recepționate un numar de </w:t>
      </w:r>
      <w:r w:rsidR="000A45BA" w:rsidRPr="000D7819">
        <w:rPr>
          <w:rFonts w:ascii="Times New Roman" w:hAnsi="Times New Roman" w:cs="Times New Roman"/>
          <w:sz w:val="28"/>
          <w:szCs w:val="28"/>
        </w:rPr>
        <w:t>48</w:t>
      </w:r>
      <w:r w:rsidRPr="000D7819">
        <w:rPr>
          <w:rFonts w:ascii="Times New Roman" w:hAnsi="Times New Roman" w:cs="Times New Roman"/>
          <w:sz w:val="28"/>
          <w:szCs w:val="28"/>
        </w:rPr>
        <w:t xml:space="preserve"> de lucrari (</w:t>
      </w:r>
      <w:r w:rsidR="00737166" w:rsidRPr="000D7819">
        <w:rPr>
          <w:rFonts w:ascii="Times New Roman" w:hAnsi="Times New Roman" w:cs="Times New Roman"/>
          <w:sz w:val="28"/>
          <w:szCs w:val="28"/>
        </w:rPr>
        <w:t>29</w:t>
      </w:r>
      <w:r w:rsidRPr="000D7819">
        <w:rPr>
          <w:rFonts w:ascii="Times New Roman" w:hAnsi="Times New Roman" w:cs="Times New Roman"/>
          <w:sz w:val="28"/>
          <w:szCs w:val="28"/>
        </w:rPr>
        <w:t xml:space="preserve"> lucrări pentru secțiunea </w:t>
      </w:r>
      <w:r w:rsidRPr="000D7819">
        <w:rPr>
          <w:rFonts w:ascii="Times New Roman" w:hAnsi="Times New Roman" w:cs="Times New Roman"/>
          <w:i/>
          <w:sz w:val="28"/>
          <w:szCs w:val="28"/>
        </w:rPr>
        <w:t>pictură</w:t>
      </w:r>
      <w:r w:rsidRPr="000D7819">
        <w:rPr>
          <w:rFonts w:ascii="Times New Roman" w:hAnsi="Times New Roman" w:cs="Times New Roman"/>
          <w:sz w:val="28"/>
          <w:szCs w:val="28"/>
        </w:rPr>
        <w:t xml:space="preserve"> și </w:t>
      </w:r>
      <w:r w:rsidR="00737166" w:rsidRPr="000D7819">
        <w:rPr>
          <w:rFonts w:ascii="Times New Roman" w:hAnsi="Times New Roman" w:cs="Times New Roman"/>
          <w:sz w:val="28"/>
          <w:szCs w:val="28"/>
        </w:rPr>
        <w:t>21</w:t>
      </w:r>
      <w:r w:rsidRPr="000D7819">
        <w:rPr>
          <w:rFonts w:ascii="Times New Roman" w:hAnsi="Times New Roman" w:cs="Times New Roman"/>
          <w:sz w:val="28"/>
          <w:szCs w:val="28"/>
        </w:rPr>
        <w:t xml:space="preserve"> lucrări pentru secțiunea </w:t>
      </w:r>
      <w:r w:rsidRPr="000D7819">
        <w:rPr>
          <w:rFonts w:ascii="Times New Roman" w:hAnsi="Times New Roman" w:cs="Times New Roman"/>
          <w:i/>
          <w:sz w:val="28"/>
          <w:szCs w:val="28"/>
        </w:rPr>
        <w:t>grafică</w:t>
      </w:r>
      <w:r w:rsidRPr="000D7819">
        <w:rPr>
          <w:rFonts w:ascii="Times New Roman" w:hAnsi="Times New Roman" w:cs="Times New Roman"/>
          <w:sz w:val="28"/>
          <w:szCs w:val="28"/>
        </w:rPr>
        <w:t>)</w:t>
      </w:r>
      <w:r w:rsidR="0044098D" w:rsidRPr="000D7819">
        <w:rPr>
          <w:rFonts w:ascii="Times New Roman" w:hAnsi="Times New Roman" w:cs="Times New Roman"/>
          <w:sz w:val="28"/>
          <w:szCs w:val="28"/>
        </w:rPr>
        <w:t xml:space="preserve"> </w:t>
      </w:r>
      <w:r w:rsidRPr="000D7819">
        <w:rPr>
          <w:rFonts w:ascii="Times New Roman" w:hAnsi="Times New Roman" w:cs="Times New Roman"/>
          <w:sz w:val="28"/>
          <w:szCs w:val="28"/>
        </w:rPr>
        <w:t xml:space="preserve"> </w:t>
      </w:r>
      <w:r w:rsidR="0044098D" w:rsidRPr="000D7819">
        <w:rPr>
          <w:rFonts w:ascii="Times New Roman" w:hAnsi="Times New Roman" w:cs="Times New Roman"/>
          <w:sz w:val="28"/>
          <w:szCs w:val="28"/>
        </w:rPr>
        <w:t>Toate</w:t>
      </w:r>
      <w:r w:rsidRPr="000D7819">
        <w:rPr>
          <w:rFonts w:ascii="Times New Roman" w:hAnsi="Times New Roman" w:cs="Times New Roman"/>
          <w:sz w:val="28"/>
          <w:szCs w:val="28"/>
        </w:rPr>
        <w:t xml:space="preserve"> </w:t>
      </w:r>
      <w:r w:rsidR="00E82F8F" w:rsidRPr="000D7819">
        <w:rPr>
          <w:rFonts w:ascii="Times New Roman" w:hAnsi="Times New Roman" w:cs="Times New Roman"/>
          <w:sz w:val="28"/>
          <w:szCs w:val="28"/>
        </w:rPr>
        <w:t>lucrările</w:t>
      </w:r>
      <w:r w:rsidR="00731253">
        <w:rPr>
          <w:rFonts w:ascii="Times New Roman" w:hAnsi="Times New Roman" w:cs="Times New Roman"/>
          <w:sz w:val="28"/>
          <w:szCs w:val="28"/>
        </w:rPr>
        <w:t xml:space="preserve"> au i</w:t>
      </w:r>
      <w:r w:rsidRPr="000D7819">
        <w:rPr>
          <w:rFonts w:ascii="Times New Roman" w:hAnsi="Times New Roman" w:cs="Times New Roman"/>
          <w:sz w:val="28"/>
          <w:szCs w:val="28"/>
        </w:rPr>
        <w:t xml:space="preserve">ntrat în procesul de </w:t>
      </w:r>
      <w:r w:rsidR="00D142D7" w:rsidRPr="000D7819">
        <w:rPr>
          <w:rFonts w:ascii="Times New Roman" w:hAnsi="Times New Roman" w:cs="Times New Roman"/>
          <w:sz w:val="28"/>
          <w:szCs w:val="28"/>
        </w:rPr>
        <w:t>jurizare</w:t>
      </w:r>
      <w:r w:rsidRPr="000D7819">
        <w:rPr>
          <w:rFonts w:ascii="Times New Roman" w:hAnsi="Times New Roman" w:cs="Times New Roman"/>
          <w:sz w:val="28"/>
          <w:szCs w:val="28"/>
        </w:rPr>
        <w:t>. Pentru a evalua</w:t>
      </w:r>
      <w:r w:rsidR="00D142D7" w:rsidRPr="000D7819">
        <w:rPr>
          <w:rFonts w:ascii="Times New Roman" w:hAnsi="Times New Roman" w:cs="Times New Roman"/>
          <w:sz w:val="28"/>
          <w:szCs w:val="28"/>
        </w:rPr>
        <w:t>rea</w:t>
      </w:r>
      <w:r w:rsidRPr="000D7819">
        <w:rPr>
          <w:rFonts w:ascii="Times New Roman" w:hAnsi="Times New Roman" w:cs="Times New Roman"/>
          <w:sz w:val="28"/>
          <w:szCs w:val="28"/>
        </w:rPr>
        <w:t xml:space="preserve"> </w:t>
      </w:r>
      <w:r w:rsidR="00D142D7" w:rsidRPr="000D7819">
        <w:rPr>
          <w:rFonts w:ascii="Times New Roman" w:hAnsi="Times New Roman" w:cs="Times New Roman"/>
          <w:sz w:val="28"/>
          <w:szCs w:val="28"/>
        </w:rPr>
        <w:t>lucrărilor</w:t>
      </w:r>
      <w:r w:rsidRPr="000D7819">
        <w:rPr>
          <w:rFonts w:ascii="Times New Roman" w:hAnsi="Times New Roman" w:cs="Times New Roman"/>
          <w:sz w:val="28"/>
          <w:szCs w:val="28"/>
        </w:rPr>
        <w:t xml:space="preserve">, juriul s-a întrunit în data de </w:t>
      </w:r>
      <w:r w:rsidR="004E5761" w:rsidRPr="000D7819">
        <w:rPr>
          <w:rFonts w:ascii="Times New Roman" w:hAnsi="Times New Roman" w:cs="Times New Roman"/>
          <w:sz w:val="28"/>
          <w:szCs w:val="28"/>
        </w:rPr>
        <w:t>1</w:t>
      </w:r>
      <w:r w:rsidR="00737166" w:rsidRPr="000D7819">
        <w:rPr>
          <w:rFonts w:ascii="Times New Roman" w:hAnsi="Times New Roman" w:cs="Times New Roman"/>
          <w:sz w:val="28"/>
          <w:szCs w:val="28"/>
        </w:rPr>
        <w:t>5</w:t>
      </w:r>
      <w:r w:rsidRPr="000D7819">
        <w:rPr>
          <w:rFonts w:ascii="Times New Roman" w:hAnsi="Times New Roman" w:cs="Times New Roman"/>
          <w:sz w:val="28"/>
          <w:szCs w:val="28"/>
        </w:rPr>
        <w:t xml:space="preserve"> </w:t>
      </w:r>
      <w:r w:rsidR="001264C6" w:rsidRPr="000D7819">
        <w:rPr>
          <w:rFonts w:ascii="Times New Roman" w:hAnsi="Times New Roman" w:cs="Times New Roman"/>
          <w:sz w:val="28"/>
          <w:szCs w:val="28"/>
        </w:rPr>
        <w:t>mai</w:t>
      </w:r>
      <w:r w:rsidRPr="000D7819">
        <w:rPr>
          <w:rFonts w:ascii="Times New Roman" w:hAnsi="Times New Roman" w:cs="Times New Roman"/>
          <w:sz w:val="28"/>
          <w:szCs w:val="28"/>
        </w:rPr>
        <w:t xml:space="preserve"> 20</w:t>
      </w:r>
      <w:r w:rsidR="00D142D7" w:rsidRPr="000D7819">
        <w:rPr>
          <w:rFonts w:ascii="Times New Roman" w:hAnsi="Times New Roman" w:cs="Times New Roman"/>
          <w:sz w:val="28"/>
          <w:szCs w:val="28"/>
        </w:rPr>
        <w:t>2</w:t>
      </w:r>
      <w:r w:rsidR="007A5B02" w:rsidRPr="000D7819">
        <w:rPr>
          <w:rFonts w:ascii="Times New Roman" w:hAnsi="Times New Roman" w:cs="Times New Roman"/>
          <w:sz w:val="28"/>
          <w:szCs w:val="28"/>
        </w:rPr>
        <w:t>4</w:t>
      </w:r>
      <w:r w:rsidRPr="000D7819">
        <w:rPr>
          <w:rFonts w:ascii="Times New Roman" w:hAnsi="Times New Roman" w:cs="Times New Roman"/>
          <w:sz w:val="28"/>
          <w:szCs w:val="28"/>
        </w:rPr>
        <w:t xml:space="preserve">, cu începere de la ora </w:t>
      </w:r>
      <w:r w:rsidR="004E5761" w:rsidRPr="000D7819">
        <w:rPr>
          <w:rFonts w:ascii="Times New Roman" w:hAnsi="Times New Roman" w:cs="Times New Roman"/>
          <w:sz w:val="28"/>
          <w:szCs w:val="28"/>
        </w:rPr>
        <w:t>15</w:t>
      </w:r>
      <w:r w:rsidRPr="000D7819">
        <w:rPr>
          <w:rFonts w:ascii="Times New Roman" w:hAnsi="Times New Roman" w:cs="Times New Roman"/>
          <w:sz w:val="28"/>
          <w:szCs w:val="28"/>
        </w:rPr>
        <w:t>.00, la</w:t>
      </w:r>
      <w:r w:rsidR="00D142D7" w:rsidRPr="000D7819">
        <w:rPr>
          <w:rFonts w:ascii="Times New Roman" w:hAnsi="Times New Roman" w:cs="Times New Roman"/>
          <w:sz w:val="28"/>
          <w:szCs w:val="28"/>
        </w:rPr>
        <w:t xml:space="preserve"> Muzeul </w:t>
      </w:r>
      <w:r w:rsidR="007A5B02" w:rsidRPr="000D7819">
        <w:rPr>
          <w:rFonts w:ascii="Times New Roman" w:hAnsi="Times New Roman" w:cs="Times New Roman"/>
          <w:sz w:val="28"/>
          <w:szCs w:val="28"/>
        </w:rPr>
        <w:t>Arhitecturii Populare, Curtişoara - Gorj</w:t>
      </w:r>
      <w:r w:rsidRPr="000D78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2E4C" w:rsidRPr="000D7819" w:rsidRDefault="00212E4C" w:rsidP="004539DA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7819">
        <w:rPr>
          <w:rFonts w:ascii="Times New Roman" w:eastAsia="Times New Roman" w:hAnsi="Times New Roman" w:cs="Times New Roman"/>
          <w:sz w:val="28"/>
          <w:szCs w:val="28"/>
        </w:rPr>
        <w:t>Evenimentul e</w:t>
      </w:r>
      <w:r w:rsidRPr="000D7819">
        <w:rPr>
          <w:rFonts w:ascii="Times New Roman" w:hAnsi="Times New Roman" w:cs="Times New Roman"/>
          <w:sz w:val="28"/>
          <w:szCs w:val="28"/>
        </w:rPr>
        <w:t>ste</w:t>
      </w:r>
      <w:r w:rsidRPr="000D7819">
        <w:rPr>
          <w:rFonts w:ascii="Times New Roman" w:eastAsia="Times New Roman" w:hAnsi="Times New Roman" w:cs="Times New Roman"/>
          <w:bCs/>
          <w:sz w:val="28"/>
          <w:szCs w:val="28"/>
        </w:rPr>
        <w:t xml:space="preserve"> împărțit pe două secțiuni, în cadrul fiecărei secțiuni existând categorii de vârstă.</w:t>
      </w:r>
      <w:r w:rsidR="00D142D7" w:rsidRPr="000D781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142D7" w:rsidRPr="000D7819" w:rsidRDefault="00D142D7" w:rsidP="00212E4C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42D7" w:rsidRDefault="000E0982" w:rsidP="00D142D7">
      <w:pPr>
        <w:rPr>
          <w:rFonts w:ascii="Times New Roman" w:hAnsi="Times New Roman" w:cs="Times New Roman"/>
          <w:sz w:val="28"/>
          <w:szCs w:val="28"/>
        </w:rPr>
      </w:pPr>
      <w:r w:rsidRPr="000D7819">
        <w:rPr>
          <w:rFonts w:ascii="Times New Roman" w:hAnsi="Times New Roman" w:cs="Times New Roman"/>
          <w:sz w:val="28"/>
          <w:szCs w:val="28"/>
        </w:rPr>
        <w:t>Î</w:t>
      </w:r>
      <w:r w:rsidR="00A87C51" w:rsidRPr="000D7819">
        <w:rPr>
          <w:rFonts w:ascii="Times New Roman" w:hAnsi="Times New Roman" w:cs="Times New Roman"/>
          <w:sz w:val="28"/>
          <w:szCs w:val="28"/>
        </w:rPr>
        <w:t xml:space="preserve">n urma evaluării lucrărilor, </w:t>
      </w:r>
      <w:r w:rsidR="00D142D7" w:rsidRPr="000D7819">
        <w:rPr>
          <w:rFonts w:ascii="Times New Roman" w:hAnsi="Times New Roman" w:cs="Times New Roman"/>
          <w:sz w:val="28"/>
          <w:szCs w:val="28"/>
        </w:rPr>
        <w:t>Juriul a stabilit</w:t>
      </w:r>
      <w:r w:rsidR="00566062" w:rsidRPr="000D7819">
        <w:rPr>
          <w:rFonts w:ascii="Times New Roman" w:hAnsi="Times New Roman" w:cs="Times New Roman"/>
          <w:sz w:val="28"/>
          <w:szCs w:val="28"/>
        </w:rPr>
        <w:t xml:space="preserve"> acordarea premiilor astfel</w:t>
      </w:r>
      <w:r w:rsidR="00D142D7" w:rsidRPr="000D781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7819" w:rsidRPr="000D7819" w:rsidRDefault="000D7819" w:rsidP="00D142D7">
      <w:pPr>
        <w:rPr>
          <w:rFonts w:ascii="Times New Roman" w:hAnsi="Times New Roman" w:cs="Times New Roman"/>
          <w:sz w:val="28"/>
          <w:szCs w:val="28"/>
        </w:rPr>
      </w:pPr>
    </w:p>
    <w:p w:rsidR="00A65C75" w:rsidRDefault="00566062" w:rsidP="009A189A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796A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Marele Premiu și Trofeul Concursului</w:t>
      </w:r>
    </w:p>
    <w:p w:rsidR="00E60F02" w:rsidRDefault="00E60F02" w:rsidP="009A189A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E60F02" w:rsidRDefault="002178A1" w:rsidP="009A189A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Dîrnu Andreea Monica</w:t>
      </w:r>
      <w:r w:rsidR="00A65C7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E60F0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–</w:t>
      </w:r>
    </w:p>
    <w:p w:rsidR="00566062" w:rsidRDefault="00A65C75" w:rsidP="009A189A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Școala Populară de Art</w:t>
      </w:r>
      <w:r w:rsidR="002178A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e «Constantin Brâncuși»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2178A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Târgu Jiu</w:t>
      </w:r>
    </w:p>
    <w:p w:rsidR="004539DA" w:rsidRPr="00796A89" w:rsidRDefault="004539DA" w:rsidP="0056606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566062" w:rsidRPr="00796A89" w:rsidRDefault="00566062" w:rsidP="0056606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566062" w:rsidRDefault="00566062" w:rsidP="000E0982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96A8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SECȚIUNEA PICTURĂ</w:t>
      </w:r>
    </w:p>
    <w:p w:rsidR="00566062" w:rsidRPr="00796A89" w:rsidRDefault="00566062" w:rsidP="0056606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566062" w:rsidRPr="00796A89" w:rsidRDefault="00566062" w:rsidP="004539DA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96A8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Categoria de vârstă 7-10 ani: </w:t>
      </w:r>
    </w:p>
    <w:p w:rsidR="00566062" w:rsidRPr="009A189A" w:rsidRDefault="00566062" w:rsidP="009A189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89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Premiul I</w:t>
      </w:r>
    </w:p>
    <w:p w:rsidR="00A65C75" w:rsidRDefault="002655F4" w:rsidP="009A189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Bog</w:t>
      </w:r>
      <w:r w:rsidR="00330C82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Theodora</w:t>
      </w:r>
      <w:r w:rsidR="00A65C75">
        <w:rPr>
          <w:rFonts w:ascii="Times New Roman" w:eastAsia="Times New Roman" w:hAnsi="Times New Roman" w:cs="Times New Roman"/>
          <w:sz w:val="24"/>
          <w:szCs w:val="24"/>
        </w:rPr>
        <w:t xml:space="preserve"> - Școala de Art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="00A65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Bucureşti</w:t>
      </w:r>
    </w:p>
    <w:p w:rsidR="00A65C75" w:rsidRPr="009A189A" w:rsidRDefault="00566062" w:rsidP="009A189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89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Premiul II</w:t>
      </w:r>
    </w:p>
    <w:p w:rsidR="00663187" w:rsidRPr="009A189A" w:rsidRDefault="00711CD5" w:rsidP="009A189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Stoica Daria</w:t>
      </w:r>
      <w:r w:rsidR="00A65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B2E">
        <w:rPr>
          <w:rFonts w:ascii="Times New Roman" w:eastAsia="Times New Roman" w:hAnsi="Times New Roman" w:cs="Times New Roman"/>
          <w:sz w:val="24"/>
          <w:szCs w:val="24"/>
        </w:rPr>
        <w:t xml:space="preserve">Gabriela </w:t>
      </w:r>
      <w:r w:rsidR="00A65C7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F4F3C">
        <w:rPr>
          <w:rFonts w:ascii="Times New Roman" w:eastAsia="Times New Roman" w:hAnsi="Times New Roman" w:cs="Times New Roman"/>
          <w:sz w:val="24"/>
          <w:szCs w:val="24"/>
        </w:rPr>
        <w:t>Școala Populară de Arte «</w:t>
      </w:r>
      <w:r>
        <w:rPr>
          <w:rFonts w:ascii="Times New Roman" w:eastAsia="Times New Roman" w:hAnsi="Times New Roman" w:cs="Times New Roman"/>
          <w:sz w:val="24"/>
          <w:szCs w:val="24"/>
        </w:rPr>
        <w:t>Constantin Brâncuşi</w:t>
      </w:r>
      <w:r w:rsidR="00EF4F3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Târgu Jiu</w:t>
      </w:r>
      <w:r w:rsidR="00566062" w:rsidRPr="00796A89">
        <w:rPr>
          <w:rFonts w:ascii="Times New Roman" w:eastAsia="Times New Roman" w:hAnsi="Times New Roman" w:cs="Times New Roman"/>
          <w:sz w:val="24"/>
          <w:szCs w:val="24"/>
        </w:rPr>
        <w:br/>
      </w:r>
      <w:r w:rsidR="00566062" w:rsidRPr="009A189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Premiul III</w:t>
      </w:r>
    </w:p>
    <w:p w:rsidR="00493559" w:rsidRDefault="00C86365" w:rsidP="009A189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Dumitrescu Maria</w:t>
      </w:r>
      <w:r w:rsidR="0066318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bookmarkStart w:id="0" w:name="OLE_LINK5"/>
      <w:bookmarkStart w:id="1" w:name="OLE_LINK6"/>
      <w:r w:rsidR="00CB1555">
        <w:rPr>
          <w:rFonts w:ascii="Times New Roman" w:eastAsia="Times New Roman" w:hAnsi="Times New Roman" w:cs="Times New Roman"/>
          <w:sz w:val="24"/>
          <w:szCs w:val="24"/>
        </w:rPr>
        <w:t xml:space="preserve">Școala Populară de Arte </w:t>
      </w:r>
      <w:r w:rsidR="00F7380C">
        <w:rPr>
          <w:rFonts w:ascii="Times New Roman" w:eastAsia="Times New Roman" w:hAnsi="Times New Roman" w:cs="Times New Roman"/>
          <w:sz w:val="24"/>
          <w:szCs w:val="24"/>
        </w:rPr>
        <w:t xml:space="preserve">și Meserii </w:t>
      </w:r>
      <w:r w:rsidR="00415FA2">
        <w:rPr>
          <w:rFonts w:ascii="Times New Roman" w:eastAsia="Times New Roman" w:hAnsi="Times New Roman" w:cs="Times New Roman"/>
          <w:sz w:val="24"/>
          <w:szCs w:val="24"/>
        </w:rPr>
        <w:t>Piteşti</w:t>
      </w:r>
    </w:p>
    <w:bookmarkEnd w:id="0"/>
    <w:bookmarkEnd w:id="1"/>
    <w:p w:rsidR="00AC4ECC" w:rsidRPr="00AC4ECC" w:rsidRDefault="00AC4ECC" w:rsidP="009A189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4ECC">
        <w:rPr>
          <w:rFonts w:ascii="Times New Roman" w:eastAsia="Times New Roman" w:hAnsi="Times New Roman" w:cs="Times New Roman"/>
          <w:b/>
          <w:sz w:val="24"/>
          <w:szCs w:val="24"/>
        </w:rPr>
        <w:t>Mențiune</w:t>
      </w:r>
    </w:p>
    <w:p w:rsidR="00AC4ECC" w:rsidRDefault="00BA2B2E" w:rsidP="00AC4EC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Ludu Sofia Eliza</w:t>
      </w:r>
      <w:r w:rsidR="00AC4ECC">
        <w:rPr>
          <w:rFonts w:ascii="Times New Roman" w:eastAsia="Times New Roman" w:hAnsi="Times New Roman" w:cs="Times New Roman"/>
          <w:sz w:val="24"/>
          <w:szCs w:val="24"/>
        </w:rPr>
        <w:t xml:space="preserve"> - Școala Populară de Arte «</w:t>
      </w:r>
      <w:r>
        <w:rPr>
          <w:rFonts w:ascii="Times New Roman" w:eastAsia="Times New Roman" w:hAnsi="Times New Roman" w:cs="Times New Roman"/>
          <w:sz w:val="24"/>
          <w:szCs w:val="24"/>
        </w:rPr>
        <w:t>Tudor Jarda</w:t>
      </w:r>
      <w:r w:rsidR="00AC4EC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Cluj-Napoca</w:t>
      </w:r>
    </w:p>
    <w:p w:rsidR="00AC4ECC" w:rsidRDefault="001E3DD6" w:rsidP="00AC4EC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Ţo</w:t>
      </w:r>
      <w:r w:rsidR="00604F3C">
        <w:rPr>
          <w:rFonts w:ascii="Times New Roman" w:eastAsia="Times New Roman" w:hAnsi="Times New Roman" w:cs="Times New Roman"/>
          <w:sz w:val="24"/>
          <w:szCs w:val="24"/>
        </w:rPr>
        <w:t>r</w:t>
      </w:r>
      <w:r w:rsidR="008A1224"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z w:val="24"/>
          <w:szCs w:val="24"/>
        </w:rPr>
        <w:t>oc Taisa</w:t>
      </w:r>
      <w:r w:rsidR="00AC4E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C4E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OLE_LINK7"/>
      <w:bookmarkStart w:id="3" w:name="OLE_LINK8"/>
      <w:r>
        <w:rPr>
          <w:rFonts w:ascii="Times New Roman" w:eastAsia="Times New Roman" w:hAnsi="Times New Roman" w:cs="Times New Roman"/>
          <w:sz w:val="24"/>
          <w:szCs w:val="24"/>
        </w:rPr>
        <w:t>Centrul Cultural</w:t>
      </w:r>
      <w:r w:rsidR="00AC4E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6052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Dunărea de Jos</w:t>
      </w:r>
      <w:r w:rsidR="004E605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Galaţi</w:t>
      </w:r>
      <w:bookmarkEnd w:id="2"/>
      <w:bookmarkEnd w:id="3"/>
    </w:p>
    <w:p w:rsidR="00604F3C" w:rsidRDefault="00604F3C" w:rsidP="00AC4EC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Shawish Maria - Școala Populară de Arte «Vespasian Lungu» Brăila</w:t>
      </w:r>
    </w:p>
    <w:p w:rsidR="00AC4ECC" w:rsidRDefault="00AC4ECC" w:rsidP="009A189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6062" w:rsidRDefault="00566062" w:rsidP="004539DA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6062" w:rsidRPr="00796A89" w:rsidRDefault="00566062" w:rsidP="004539DA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96A8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Categoria de vârstă 11-15 ani:</w:t>
      </w:r>
    </w:p>
    <w:p w:rsidR="00493559" w:rsidRPr="00BA606A" w:rsidRDefault="00566062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0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Premiul I</w:t>
      </w:r>
    </w:p>
    <w:p w:rsidR="00E22968" w:rsidRPr="00AC4DBB" w:rsidRDefault="00330C82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Andronoiu Rebeca Andreea</w:t>
      </w:r>
      <w:r w:rsidR="00430E6E" w:rsidRPr="00E31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EEF" w:rsidRPr="00E31CE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30E6E" w:rsidRPr="00AC4D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71D92">
        <w:rPr>
          <w:rFonts w:ascii="Times New Roman" w:eastAsia="Times New Roman" w:hAnsi="Times New Roman" w:cs="Times New Roman"/>
          <w:sz w:val="24"/>
          <w:szCs w:val="24"/>
        </w:rPr>
        <w:t>Școala Populară de Arte «</w:t>
      </w:r>
      <w:r w:rsidR="005A62EC">
        <w:rPr>
          <w:rFonts w:ascii="Times New Roman" w:eastAsia="Times New Roman" w:hAnsi="Times New Roman" w:cs="Times New Roman"/>
          <w:sz w:val="24"/>
          <w:szCs w:val="24"/>
        </w:rPr>
        <w:t>Vespasian Lungu</w:t>
      </w:r>
      <w:r w:rsidR="00271D92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5A62EC">
        <w:rPr>
          <w:rFonts w:ascii="Times New Roman" w:eastAsia="Times New Roman" w:hAnsi="Times New Roman" w:cs="Times New Roman"/>
          <w:sz w:val="24"/>
          <w:szCs w:val="24"/>
        </w:rPr>
        <w:t>Brăila</w:t>
      </w:r>
    </w:p>
    <w:p w:rsidR="00430E6E" w:rsidRDefault="00566062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60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Premiul II</w:t>
      </w:r>
    </w:p>
    <w:p w:rsidR="00E22968" w:rsidRDefault="00A71989" w:rsidP="00A7198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Dumitrescu Alessia Teodora</w:t>
      </w:r>
      <w:r w:rsidR="00430E6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Centrul Cultural «Dunărea de Jos» Galaţi</w:t>
      </w:r>
    </w:p>
    <w:p w:rsidR="001547C6" w:rsidRDefault="00566062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60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Premiul III</w:t>
      </w:r>
    </w:p>
    <w:p w:rsidR="00B605A9" w:rsidRDefault="007B780F" w:rsidP="00F2493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Zamfir Alexandru Petrişor</w:t>
      </w:r>
      <w:r w:rsidR="001547C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57F94">
        <w:rPr>
          <w:rFonts w:ascii="Times New Roman" w:eastAsia="Times New Roman" w:hAnsi="Times New Roman" w:cs="Times New Roman"/>
          <w:sz w:val="24"/>
          <w:szCs w:val="24"/>
        </w:rPr>
        <w:t>Școala Populară de Arte «</w:t>
      </w:r>
      <w:r w:rsidR="00F24936">
        <w:rPr>
          <w:rFonts w:ascii="Times New Roman" w:eastAsia="Times New Roman" w:hAnsi="Times New Roman" w:cs="Times New Roman"/>
          <w:sz w:val="24"/>
          <w:szCs w:val="24"/>
        </w:rPr>
        <w:t>Constantin Brâncuşi</w:t>
      </w:r>
      <w:r w:rsidR="00857F9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F24936">
        <w:rPr>
          <w:rFonts w:ascii="Times New Roman" w:eastAsia="Times New Roman" w:hAnsi="Times New Roman" w:cs="Times New Roman"/>
          <w:sz w:val="24"/>
          <w:szCs w:val="24"/>
        </w:rPr>
        <w:t>Târgu Jiu</w:t>
      </w:r>
    </w:p>
    <w:p w:rsidR="00BB3FDC" w:rsidRPr="00BA606A" w:rsidRDefault="00BB3FDC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06A">
        <w:rPr>
          <w:rFonts w:ascii="Times New Roman" w:eastAsia="Times New Roman" w:hAnsi="Times New Roman" w:cs="Times New Roman"/>
          <w:b/>
          <w:sz w:val="24"/>
          <w:szCs w:val="24"/>
        </w:rPr>
        <w:t>Mențiune</w:t>
      </w:r>
    </w:p>
    <w:p w:rsidR="00BF415A" w:rsidRPr="00753140" w:rsidRDefault="000D35BC" w:rsidP="00BF415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Afilipoaei Elena Iasmina</w:t>
      </w:r>
      <w:r w:rsidR="00BB3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14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B3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Școala Populară de Arte «George Enescu» Botoşani</w:t>
      </w:r>
    </w:p>
    <w:p w:rsidR="000223ED" w:rsidRPr="00753140" w:rsidRDefault="000223ED" w:rsidP="000223ED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Săvulescu Andrada Cristina – Centrul Cultural «Dunărea de Jos» Galaţi</w:t>
      </w:r>
    </w:p>
    <w:p w:rsidR="000223ED" w:rsidRPr="00753140" w:rsidRDefault="00FC31B7" w:rsidP="000223ED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Coţofană Ana Maria</w:t>
      </w:r>
      <w:r w:rsidR="000223ED">
        <w:rPr>
          <w:rFonts w:ascii="Times New Roman" w:eastAsia="Times New Roman" w:hAnsi="Times New Roman" w:cs="Times New Roman"/>
          <w:sz w:val="24"/>
          <w:szCs w:val="24"/>
        </w:rPr>
        <w:t xml:space="preserve"> – Școala Populară de Arte </w:t>
      </w:r>
      <w:r w:rsidR="008D7D67">
        <w:rPr>
          <w:rFonts w:ascii="Times New Roman" w:eastAsia="Times New Roman" w:hAnsi="Times New Roman" w:cs="Times New Roman"/>
          <w:sz w:val="24"/>
          <w:szCs w:val="24"/>
        </w:rPr>
        <w:t xml:space="preserve">şi Meserii </w:t>
      </w:r>
      <w:r w:rsidR="000223E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D7D67">
        <w:rPr>
          <w:rFonts w:ascii="Times New Roman" w:eastAsia="Times New Roman" w:hAnsi="Times New Roman" w:cs="Times New Roman"/>
          <w:sz w:val="24"/>
          <w:szCs w:val="24"/>
        </w:rPr>
        <w:t>Ilie Micu</w:t>
      </w:r>
      <w:r w:rsidR="000223E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8D7D67">
        <w:rPr>
          <w:rFonts w:ascii="Times New Roman" w:eastAsia="Times New Roman" w:hAnsi="Times New Roman" w:cs="Times New Roman"/>
          <w:sz w:val="24"/>
          <w:szCs w:val="24"/>
        </w:rPr>
        <w:t>Sibiu</w:t>
      </w:r>
    </w:p>
    <w:p w:rsidR="00BF415A" w:rsidRDefault="00BF415A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6062" w:rsidRPr="00796A89" w:rsidRDefault="00566062" w:rsidP="004539DA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96A8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Categoria de vârstă de peste 16 ani:</w:t>
      </w:r>
    </w:p>
    <w:p w:rsidR="003E1C90" w:rsidRPr="00BA606A" w:rsidRDefault="00566062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0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Premiul I</w:t>
      </w:r>
    </w:p>
    <w:p w:rsidR="00CD1386" w:rsidRDefault="00200556" w:rsidP="00CD138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Hîrjaba Alexandra Clara</w:t>
      </w:r>
      <w:r w:rsidR="003E1C9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bookmarkStart w:id="4" w:name="OLE_LINK1"/>
      <w:bookmarkStart w:id="5" w:name="OLE_LINK2"/>
      <w:r w:rsidR="00CD1386">
        <w:rPr>
          <w:rFonts w:ascii="Times New Roman" w:eastAsia="Times New Roman" w:hAnsi="Times New Roman" w:cs="Times New Roman"/>
          <w:sz w:val="24"/>
          <w:szCs w:val="24"/>
        </w:rPr>
        <w:t>Școala Populară de Arte «</w:t>
      </w:r>
      <w:r>
        <w:rPr>
          <w:rFonts w:ascii="Times New Roman" w:eastAsia="Times New Roman" w:hAnsi="Times New Roman" w:cs="Times New Roman"/>
          <w:sz w:val="24"/>
          <w:szCs w:val="24"/>
        </w:rPr>
        <w:t>Constantin Brâncuși</w:t>
      </w:r>
      <w:r w:rsidR="00CD1386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Târgu Jiu</w:t>
      </w:r>
      <w:bookmarkEnd w:id="4"/>
      <w:bookmarkEnd w:id="5"/>
    </w:p>
    <w:p w:rsidR="0092116F" w:rsidRDefault="00566062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60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Premiul II</w:t>
      </w:r>
    </w:p>
    <w:p w:rsidR="00470CF4" w:rsidRDefault="00737166" w:rsidP="00470CF4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Curea-Lazăr Larisa Olivia</w:t>
      </w:r>
      <w:r w:rsidR="00470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3AB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70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Școala Populară de Arte și Meserii «Ion Românu» Reșița</w:t>
      </w:r>
    </w:p>
    <w:p w:rsidR="00566062" w:rsidRDefault="00566062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60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Premiul III</w:t>
      </w:r>
    </w:p>
    <w:p w:rsidR="00E21F4D" w:rsidRDefault="00E21F4D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Liga Ioana</w:t>
      </w:r>
      <w:r w:rsidR="0092116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Școala Populară de Arte «Vespasian Lungu», Brăila</w:t>
      </w:r>
      <w:r w:rsidRPr="00BA60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B1306" w:rsidRPr="00BA606A" w:rsidRDefault="000B1306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06A">
        <w:rPr>
          <w:rFonts w:ascii="Times New Roman" w:eastAsia="Times New Roman" w:hAnsi="Times New Roman" w:cs="Times New Roman"/>
          <w:b/>
          <w:sz w:val="24"/>
          <w:szCs w:val="24"/>
        </w:rPr>
        <w:t>Mențiune</w:t>
      </w:r>
    </w:p>
    <w:p w:rsidR="000B1306" w:rsidRDefault="00E21F4D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Briazu Elena</w:t>
      </w:r>
      <w:r w:rsidR="000B130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bookmarkStart w:id="6" w:name="OLE_LINK3"/>
      <w:bookmarkStart w:id="7" w:name="OLE_LINK4"/>
      <w:r w:rsidR="006D2B4F">
        <w:rPr>
          <w:rFonts w:ascii="Times New Roman" w:eastAsia="Times New Roman" w:hAnsi="Times New Roman" w:cs="Times New Roman"/>
          <w:sz w:val="24"/>
          <w:szCs w:val="24"/>
        </w:rPr>
        <w:t>Școala de Art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="006D2B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Focșani</w:t>
      </w:r>
      <w:bookmarkEnd w:id="6"/>
      <w:bookmarkEnd w:id="7"/>
    </w:p>
    <w:p w:rsidR="00B605A9" w:rsidRDefault="006368E6" w:rsidP="00B605A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Dima Ionel Silviu</w:t>
      </w:r>
      <w:r w:rsidR="000B130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Școala de Artă Focșani</w:t>
      </w:r>
    </w:p>
    <w:p w:rsidR="006368E6" w:rsidRDefault="006368E6" w:rsidP="006368E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Bica Mădălina</w:t>
      </w:r>
      <w:r w:rsidR="000B130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Școala Populară de Arte și Meserii Piteşti</w:t>
      </w:r>
    </w:p>
    <w:p w:rsidR="00566062" w:rsidRDefault="00566062" w:rsidP="000E098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96A8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>SECȚIUNEA GRAFICĂ</w:t>
      </w:r>
    </w:p>
    <w:p w:rsidR="00762BF8" w:rsidRDefault="00762BF8" w:rsidP="000E098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566062" w:rsidRDefault="00566062" w:rsidP="004539DA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96A8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Categoria de vârstă de până la 15 ani:</w:t>
      </w:r>
    </w:p>
    <w:p w:rsidR="00601333" w:rsidRPr="00BA606A" w:rsidRDefault="00566062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0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Premiul I</w:t>
      </w:r>
    </w:p>
    <w:p w:rsidR="002801CE" w:rsidRDefault="008A1224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Mănăsescu Ileana T</w:t>
      </w:r>
      <w:r w:rsidR="00762BF8">
        <w:rPr>
          <w:rFonts w:ascii="Times New Roman" w:eastAsia="Times New Roman" w:hAnsi="Times New Roman" w:cs="Times New Roman"/>
          <w:sz w:val="24"/>
          <w:szCs w:val="24"/>
        </w:rPr>
        <w:t>eodora</w:t>
      </w:r>
      <w:r w:rsidR="002801CE">
        <w:rPr>
          <w:rFonts w:ascii="Times New Roman" w:eastAsia="Times New Roman" w:hAnsi="Times New Roman" w:cs="Times New Roman"/>
          <w:sz w:val="24"/>
          <w:szCs w:val="24"/>
        </w:rPr>
        <w:t xml:space="preserve"> - Școala Populară de Arte «</w:t>
      </w:r>
      <w:r w:rsidR="00762BF8">
        <w:rPr>
          <w:rFonts w:ascii="Times New Roman" w:eastAsia="Times New Roman" w:hAnsi="Times New Roman" w:cs="Times New Roman"/>
          <w:sz w:val="24"/>
          <w:szCs w:val="24"/>
        </w:rPr>
        <w:t>Constantin Brâncuşi</w:t>
      </w:r>
      <w:r w:rsidR="002801C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762BF8">
        <w:rPr>
          <w:rFonts w:ascii="Times New Roman" w:eastAsia="Times New Roman" w:hAnsi="Times New Roman" w:cs="Times New Roman"/>
          <w:sz w:val="24"/>
          <w:szCs w:val="24"/>
        </w:rPr>
        <w:t>Târgu Jiu</w:t>
      </w:r>
    </w:p>
    <w:p w:rsidR="00601333" w:rsidRDefault="00566062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60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Premiul II</w:t>
      </w:r>
    </w:p>
    <w:p w:rsidR="00071272" w:rsidRDefault="006D525E" w:rsidP="0007127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Popa Sofia</w:t>
      </w:r>
      <w:r w:rsidR="00071272">
        <w:rPr>
          <w:rFonts w:ascii="Times New Roman" w:eastAsia="Times New Roman" w:hAnsi="Times New Roman" w:cs="Times New Roman"/>
          <w:sz w:val="24"/>
          <w:szCs w:val="24"/>
        </w:rPr>
        <w:t xml:space="preserve"> - Școala Populară de Arte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şi Meserii </w:t>
      </w:r>
      <w:r w:rsidR="00071272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Ilie Micu</w:t>
      </w:r>
      <w:r w:rsidR="00071272">
        <w:rPr>
          <w:rFonts w:ascii="Estrangelo Edessa" w:eastAsia="Times New Roman" w:hAnsi="Estrangelo Edessa" w:cs="Estrangelo Edessa"/>
          <w:sz w:val="24"/>
          <w:szCs w:val="24"/>
        </w:rPr>
        <w:t>»,</w:t>
      </w:r>
      <w:r w:rsidR="00071272" w:rsidRPr="00921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Sibiu</w:t>
      </w:r>
    </w:p>
    <w:p w:rsidR="00566062" w:rsidRDefault="00566062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60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Premiul III</w:t>
      </w:r>
    </w:p>
    <w:p w:rsidR="00071272" w:rsidRDefault="00F12EEF" w:rsidP="0007127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Croitoriu Otilia Elena</w:t>
      </w:r>
      <w:r w:rsidR="0007127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bookmarkStart w:id="8" w:name="OLE_LINK9"/>
      <w:r w:rsidR="00071272">
        <w:rPr>
          <w:rFonts w:ascii="Times New Roman" w:eastAsia="Times New Roman" w:hAnsi="Times New Roman" w:cs="Times New Roman"/>
          <w:sz w:val="24"/>
          <w:szCs w:val="24"/>
        </w:rPr>
        <w:t xml:space="preserve">Școala </w:t>
      </w:r>
      <w:r w:rsidR="00D76742">
        <w:rPr>
          <w:rFonts w:ascii="Times New Roman" w:eastAsia="Times New Roman" w:hAnsi="Times New Roman" w:cs="Times New Roman"/>
          <w:sz w:val="24"/>
          <w:szCs w:val="24"/>
        </w:rPr>
        <w:t xml:space="preserve">Populară </w:t>
      </w:r>
      <w:r w:rsidR="001B2C12">
        <w:rPr>
          <w:rFonts w:ascii="Times New Roman" w:eastAsia="Times New Roman" w:hAnsi="Times New Roman" w:cs="Times New Roman"/>
          <w:sz w:val="24"/>
          <w:szCs w:val="24"/>
        </w:rPr>
        <w:t xml:space="preserve">de Artă </w:t>
      </w:r>
      <w:r>
        <w:rPr>
          <w:rFonts w:ascii="Times New Roman" w:eastAsia="Times New Roman" w:hAnsi="Times New Roman" w:cs="Times New Roman"/>
          <w:sz w:val="24"/>
          <w:szCs w:val="24"/>
        </w:rPr>
        <w:t>Piatra Neamţ</w:t>
      </w:r>
      <w:bookmarkEnd w:id="8"/>
    </w:p>
    <w:p w:rsidR="007D7FF8" w:rsidRPr="0060705F" w:rsidRDefault="007D7FF8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705F">
        <w:rPr>
          <w:rFonts w:ascii="Times New Roman" w:eastAsia="Times New Roman" w:hAnsi="Times New Roman" w:cs="Times New Roman"/>
          <w:b/>
          <w:sz w:val="24"/>
          <w:szCs w:val="24"/>
        </w:rPr>
        <w:t>Mențiune</w:t>
      </w:r>
    </w:p>
    <w:p w:rsidR="00071272" w:rsidRDefault="003B4530" w:rsidP="0007127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Iancu Bianca Amalia</w:t>
      </w:r>
      <w:r w:rsidR="00071272">
        <w:rPr>
          <w:rFonts w:ascii="Times New Roman" w:eastAsia="Times New Roman" w:hAnsi="Times New Roman" w:cs="Times New Roman"/>
          <w:sz w:val="24"/>
          <w:szCs w:val="24"/>
        </w:rPr>
        <w:t xml:space="preserve"> - Școala Populară de Arte </w:t>
      </w:r>
      <w:r w:rsidR="005D6911">
        <w:rPr>
          <w:rFonts w:ascii="Times New Roman" w:eastAsia="Times New Roman" w:hAnsi="Times New Roman" w:cs="Times New Roman"/>
          <w:sz w:val="24"/>
          <w:szCs w:val="24"/>
        </w:rPr>
        <w:t xml:space="preserve">şi Meserii </w:t>
      </w:r>
      <w:r w:rsidR="0007127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A5553">
        <w:rPr>
          <w:rFonts w:ascii="Times New Roman" w:eastAsia="Times New Roman" w:hAnsi="Times New Roman" w:cs="Times New Roman"/>
          <w:sz w:val="24"/>
          <w:szCs w:val="24"/>
        </w:rPr>
        <w:t>Ion Românu</w:t>
      </w:r>
      <w:r w:rsidR="0007127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6A5553">
        <w:rPr>
          <w:rFonts w:ascii="Times New Roman" w:eastAsia="Times New Roman" w:hAnsi="Times New Roman" w:cs="Times New Roman"/>
          <w:sz w:val="24"/>
          <w:szCs w:val="24"/>
        </w:rPr>
        <w:t>Reşiţa</w:t>
      </w:r>
    </w:p>
    <w:p w:rsidR="00071272" w:rsidRDefault="0030534A" w:rsidP="0007127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Samfira Simona Florentina</w:t>
      </w:r>
      <w:r w:rsidR="0007127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Şcoala de Artă Bucureşti</w:t>
      </w:r>
    </w:p>
    <w:p w:rsidR="001B2C12" w:rsidRDefault="001B2C12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Matei Iustina – Școala Populară de Artă Piatra Neamţ</w:t>
      </w:r>
    </w:p>
    <w:p w:rsidR="001B2C12" w:rsidRPr="00796A89" w:rsidRDefault="001B2C12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6062" w:rsidRPr="00796A89" w:rsidRDefault="00566062" w:rsidP="004539DA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96A8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Categoria de vârstă de peste 1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6</w:t>
      </w:r>
      <w:r w:rsidRPr="00796A8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ani:</w:t>
      </w:r>
    </w:p>
    <w:p w:rsidR="00814FF3" w:rsidRPr="00BA606A" w:rsidRDefault="00566062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0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Premiul I</w:t>
      </w:r>
    </w:p>
    <w:p w:rsidR="00E22968" w:rsidRDefault="00573160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Smărăndache </w:t>
      </w:r>
      <w:r w:rsidR="008421B0">
        <w:rPr>
          <w:rFonts w:ascii="Times New Roman" w:eastAsia="Times New Roman" w:hAnsi="Times New Roman" w:cs="Times New Roman"/>
          <w:sz w:val="24"/>
          <w:szCs w:val="24"/>
        </w:rPr>
        <w:t xml:space="preserve">Gabriel </w:t>
      </w:r>
      <w:r>
        <w:rPr>
          <w:rFonts w:ascii="Times New Roman" w:eastAsia="Times New Roman" w:hAnsi="Times New Roman" w:cs="Times New Roman"/>
          <w:sz w:val="24"/>
          <w:szCs w:val="24"/>
        </w:rPr>
        <w:t>Alexandru</w:t>
      </w:r>
      <w:r w:rsidR="00814FF3">
        <w:rPr>
          <w:rFonts w:ascii="Times New Roman" w:eastAsia="Times New Roman" w:hAnsi="Times New Roman" w:cs="Times New Roman"/>
          <w:sz w:val="24"/>
          <w:szCs w:val="24"/>
        </w:rPr>
        <w:t xml:space="preserve"> - Școala Populară de Arte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şi Meserii </w:t>
      </w:r>
      <w:r w:rsidR="00814FF3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Cornetti</w:t>
      </w:r>
      <w:r w:rsidR="00814FF3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Craiova</w:t>
      </w:r>
    </w:p>
    <w:p w:rsidR="00814FF3" w:rsidRDefault="00566062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60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Premiul II</w:t>
      </w:r>
    </w:p>
    <w:p w:rsidR="00E22968" w:rsidRDefault="008421B0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Cotic Ana Elena</w:t>
      </w:r>
      <w:r w:rsidR="00814FF3">
        <w:rPr>
          <w:rFonts w:ascii="Times New Roman" w:eastAsia="Times New Roman" w:hAnsi="Times New Roman" w:cs="Times New Roman"/>
          <w:sz w:val="24"/>
          <w:szCs w:val="24"/>
        </w:rPr>
        <w:t xml:space="preserve"> - Școala Populară de Arte «</w:t>
      </w:r>
      <w:r>
        <w:rPr>
          <w:rFonts w:ascii="Times New Roman" w:eastAsia="Times New Roman" w:hAnsi="Times New Roman" w:cs="Times New Roman"/>
          <w:sz w:val="24"/>
          <w:szCs w:val="24"/>
        </w:rPr>
        <w:t>George Enescu</w:t>
      </w:r>
      <w:r w:rsidR="00814FF3">
        <w:rPr>
          <w:rFonts w:ascii="Estrangelo Edessa" w:eastAsia="Times New Roman" w:hAnsi="Estrangelo Edessa" w:cs="Estrangelo Edessa"/>
          <w:sz w:val="24"/>
          <w:szCs w:val="24"/>
        </w:rPr>
        <w:t>»</w:t>
      </w:r>
      <w:r>
        <w:rPr>
          <w:rFonts w:ascii="Estrangelo Edessa" w:eastAsia="Times New Roman" w:hAnsi="Estrangelo Edessa" w:cs="Estrangelo Edess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Botoşani</w:t>
      </w:r>
    </w:p>
    <w:p w:rsidR="00566062" w:rsidRDefault="00566062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60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Premiul III</w:t>
      </w:r>
    </w:p>
    <w:p w:rsidR="00814FF3" w:rsidRDefault="008421B0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Opreana Melisa</w:t>
      </w:r>
      <w:r w:rsidR="00814FF3">
        <w:rPr>
          <w:rFonts w:ascii="Times New Roman" w:eastAsia="Times New Roman" w:hAnsi="Times New Roman" w:cs="Times New Roman"/>
          <w:sz w:val="24"/>
          <w:szCs w:val="24"/>
        </w:rPr>
        <w:t xml:space="preserve"> - Școala </w:t>
      </w:r>
      <w:r w:rsidR="004B28BE">
        <w:rPr>
          <w:rFonts w:ascii="Times New Roman" w:eastAsia="Times New Roman" w:hAnsi="Times New Roman" w:cs="Times New Roman"/>
          <w:sz w:val="24"/>
          <w:szCs w:val="24"/>
        </w:rPr>
        <w:t>Populară de</w:t>
      </w:r>
      <w:r w:rsidR="00814FF3">
        <w:rPr>
          <w:rFonts w:ascii="Times New Roman" w:eastAsia="Times New Roman" w:hAnsi="Times New Roman" w:cs="Times New Roman"/>
          <w:sz w:val="24"/>
          <w:szCs w:val="24"/>
        </w:rPr>
        <w:t xml:space="preserve"> Art</w:t>
      </w:r>
      <w:r w:rsidR="004B28BE">
        <w:rPr>
          <w:rFonts w:ascii="Times New Roman" w:eastAsia="Times New Roman" w:hAnsi="Times New Roman" w:cs="Times New Roman"/>
          <w:sz w:val="24"/>
          <w:szCs w:val="24"/>
        </w:rPr>
        <w:t xml:space="preserve">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şi Meserii </w:t>
      </w:r>
      <w:r w:rsidR="004B28BE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Ilie Micu</w:t>
      </w:r>
      <w:r w:rsidR="004B28B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Sibiu</w:t>
      </w:r>
    </w:p>
    <w:p w:rsidR="0083144D" w:rsidRPr="00BA606A" w:rsidRDefault="0083144D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06A">
        <w:rPr>
          <w:rFonts w:ascii="Times New Roman" w:eastAsia="Times New Roman" w:hAnsi="Times New Roman" w:cs="Times New Roman"/>
          <w:b/>
          <w:sz w:val="24"/>
          <w:szCs w:val="24"/>
        </w:rPr>
        <w:t>Mențiune</w:t>
      </w:r>
    </w:p>
    <w:p w:rsidR="0083144D" w:rsidRDefault="00FC65DF" w:rsidP="00BA606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Pobereznic Elisaveta</w:t>
      </w:r>
      <w:r w:rsidR="0083144D">
        <w:rPr>
          <w:rFonts w:ascii="Times New Roman" w:eastAsia="Times New Roman" w:hAnsi="Times New Roman" w:cs="Times New Roman"/>
          <w:sz w:val="24"/>
          <w:szCs w:val="24"/>
        </w:rPr>
        <w:t xml:space="preserve"> - Școala Populară de Arte </w:t>
      </w:r>
      <w:r>
        <w:rPr>
          <w:rFonts w:ascii="Times New Roman" w:eastAsia="Times New Roman" w:hAnsi="Times New Roman" w:cs="Times New Roman"/>
          <w:sz w:val="24"/>
          <w:szCs w:val="24"/>
        </w:rPr>
        <w:t>Piatra Neamț</w:t>
      </w:r>
    </w:p>
    <w:p w:rsidR="008B2A5F" w:rsidRDefault="004A7A39" w:rsidP="008B2A5F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Ciobotea-Geamănu Matilda</w:t>
      </w:r>
      <w:r w:rsidR="008B2A5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Școala Populară de Arte «Constantin Brâncuşi» Târgu Jiu</w:t>
      </w:r>
    </w:p>
    <w:p w:rsidR="008B2A5F" w:rsidRDefault="00070C37" w:rsidP="008B2A5F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Andronache Mioara</w:t>
      </w:r>
      <w:r w:rsidR="008B2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B2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Centrul Cultural Vrancea</w:t>
      </w:r>
    </w:p>
    <w:p w:rsidR="0096653E" w:rsidRDefault="0096653E" w:rsidP="00D142D7">
      <w:pPr>
        <w:rPr>
          <w:rFonts w:ascii="Times New Roman" w:hAnsi="Times New Roman" w:cs="Times New Roman"/>
          <w:sz w:val="24"/>
          <w:szCs w:val="24"/>
        </w:rPr>
      </w:pPr>
    </w:p>
    <w:p w:rsidR="004539DA" w:rsidRDefault="004539DA" w:rsidP="00D14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Prezentul proces verbal a fost asumat și semnat de către Juriu.</w:t>
      </w:r>
    </w:p>
    <w:p w:rsidR="004B4BE2" w:rsidRDefault="004B4BE2" w:rsidP="00D142D7">
      <w:pPr>
        <w:rPr>
          <w:rFonts w:ascii="Times New Roman" w:hAnsi="Times New Roman" w:cs="Times New Roman"/>
          <w:sz w:val="24"/>
          <w:szCs w:val="24"/>
        </w:rPr>
      </w:pPr>
    </w:p>
    <w:p w:rsidR="004539DA" w:rsidRPr="00C7687D" w:rsidRDefault="00C40114" w:rsidP="00D142D7">
      <w:pPr>
        <w:rPr>
          <w:rFonts w:ascii="Times New Roman" w:hAnsi="Times New Roman" w:cs="Times New Roman"/>
          <w:sz w:val="24"/>
          <w:szCs w:val="24"/>
        </w:rPr>
      </w:pPr>
      <w:r w:rsidRPr="00C7687D">
        <w:rPr>
          <w:rFonts w:ascii="Times New Roman" w:hAnsi="Times New Roman" w:cs="Times New Roman"/>
          <w:sz w:val="24"/>
          <w:szCs w:val="24"/>
        </w:rPr>
        <w:t>VASILE FUIOREA</w:t>
      </w:r>
      <w:r w:rsidR="004539DA" w:rsidRPr="00C7687D">
        <w:rPr>
          <w:rFonts w:ascii="Times New Roman" w:hAnsi="Times New Roman" w:cs="Times New Roman"/>
          <w:sz w:val="24"/>
          <w:szCs w:val="24"/>
        </w:rPr>
        <w:t xml:space="preserve"> – Președinte</w:t>
      </w:r>
    </w:p>
    <w:p w:rsidR="004B4BE2" w:rsidRDefault="004B4BE2" w:rsidP="005F2873">
      <w:pPr>
        <w:rPr>
          <w:rFonts w:ascii="Times New Roman" w:hAnsi="Times New Roman" w:cs="Times New Roman"/>
          <w:sz w:val="24"/>
          <w:szCs w:val="24"/>
        </w:rPr>
      </w:pPr>
    </w:p>
    <w:p w:rsidR="005F2873" w:rsidRPr="00C7687D" w:rsidRDefault="00B20ACD" w:rsidP="005F28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SEMENESCU DANIEL</w:t>
      </w:r>
      <w:r w:rsidR="00C40114" w:rsidRPr="00C7687D">
        <w:rPr>
          <w:rFonts w:ascii="Times New Roman" w:hAnsi="Times New Roman" w:cs="Times New Roman"/>
          <w:sz w:val="24"/>
          <w:szCs w:val="24"/>
        </w:rPr>
        <w:t xml:space="preserve"> </w:t>
      </w:r>
      <w:r w:rsidR="005F2873" w:rsidRPr="00C7687D">
        <w:rPr>
          <w:rFonts w:ascii="Times New Roman" w:hAnsi="Times New Roman" w:cs="Times New Roman"/>
          <w:sz w:val="24"/>
          <w:szCs w:val="24"/>
        </w:rPr>
        <w:t xml:space="preserve">– Membru </w:t>
      </w:r>
    </w:p>
    <w:p w:rsidR="004B4BE2" w:rsidRDefault="004B4BE2" w:rsidP="00D142D7">
      <w:pPr>
        <w:rPr>
          <w:rFonts w:ascii="Times New Roman" w:hAnsi="Times New Roman" w:cs="Times New Roman"/>
          <w:sz w:val="24"/>
          <w:szCs w:val="24"/>
        </w:rPr>
      </w:pPr>
    </w:p>
    <w:p w:rsidR="004539DA" w:rsidRPr="00C7687D" w:rsidRDefault="00757EFA" w:rsidP="00D142D7">
      <w:pPr>
        <w:rPr>
          <w:rFonts w:ascii="Times New Roman" w:hAnsi="Times New Roman" w:cs="Times New Roman"/>
          <w:sz w:val="24"/>
          <w:szCs w:val="24"/>
        </w:rPr>
      </w:pPr>
      <w:r w:rsidRPr="00C7687D">
        <w:rPr>
          <w:rFonts w:ascii="Times New Roman" w:hAnsi="Times New Roman" w:cs="Times New Roman"/>
          <w:sz w:val="24"/>
          <w:szCs w:val="24"/>
        </w:rPr>
        <w:t>ARMAND LANDH</w:t>
      </w:r>
      <w:r w:rsidR="004539DA" w:rsidRPr="00C7687D">
        <w:rPr>
          <w:rFonts w:ascii="Times New Roman" w:hAnsi="Times New Roman" w:cs="Times New Roman"/>
          <w:sz w:val="24"/>
          <w:szCs w:val="24"/>
        </w:rPr>
        <w:t xml:space="preserve"> – Membru </w:t>
      </w:r>
    </w:p>
    <w:p w:rsidR="00212E4C" w:rsidRPr="00212E4C" w:rsidRDefault="00212E4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12E4C" w:rsidRPr="00212E4C" w:rsidSect="00E22968">
      <w:pgSz w:w="11906" w:h="16838" w:code="9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4328F"/>
    <w:multiLevelType w:val="hybridMultilevel"/>
    <w:tmpl w:val="A5821F80"/>
    <w:lvl w:ilvl="0" w:tplc="0418000B">
      <w:start w:val="1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2E4C"/>
    <w:rsid w:val="00011F21"/>
    <w:rsid w:val="000223ED"/>
    <w:rsid w:val="00047B02"/>
    <w:rsid w:val="00057254"/>
    <w:rsid w:val="00070C37"/>
    <w:rsid w:val="00071272"/>
    <w:rsid w:val="00073370"/>
    <w:rsid w:val="000A45BA"/>
    <w:rsid w:val="000B1306"/>
    <w:rsid w:val="000C0A91"/>
    <w:rsid w:val="000D35BC"/>
    <w:rsid w:val="000D7819"/>
    <w:rsid w:val="000E0982"/>
    <w:rsid w:val="001264C6"/>
    <w:rsid w:val="00141CD6"/>
    <w:rsid w:val="001547C6"/>
    <w:rsid w:val="001B2C12"/>
    <w:rsid w:val="001E3DD6"/>
    <w:rsid w:val="001E3E9E"/>
    <w:rsid w:val="001F47D5"/>
    <w:rsid w:val="00200556"/>
    <w:rsid w:val="00200F6C"/>
    <w:rsid w:val="002044A8"/>
    <w:rsid w:val="00212E4C"/>
    <w:rsid w:val="002178A1"/>
    <w:rsid w:val="00250DB1"/>
    <w:rsid w:val="002655F4"/>
    <w:rsid w:val="00271D92"/>
    <w:rsid w:val="00271EF0"/>
    <w:rsid w:val="002801CE"/>
    <w:rsid w:val="002856D8"/>
    <w:rsid w:val="0030534A"/>
    <w:rsid w:val="00307638"/>
    <w:rsid w:val="0031081E"/>
    <w:rsid w:val="00312114"/>
    <w:rsid w:val="00330C82"/>
    <w:rsid w:val="003667DF"/>
    <w:rsid w:val="00383910"/>
    <w:rsid w:val="003B4530"/>
    <w:rsid w:val="003E103D"/>
    <w:rsid w:val="003E1C90"/>
    <w:rsid w:val="003F3E51"/>
    <w:rsid w:val="00415FA2"/>
    <w:rsid w:val="00430E6E"/>
    <w:rsid w:val="0044098D"/>
    <w:rsid w:val="004539DA"/>
    <w:rsid w:val="0045412C"/>
    <w:rsid w:val="00470CF4"/>
    <w:rsid w:val="0048550A"/>
    <w:rsid w:val="00493559"/>
    <w:rsid w:val="00496278"/>
    <w:rsid w:val="004A7A39"/>
    <w:rsid w:val="004B28BE"/>
    <w:rsid w:val="004B4BE2"/>
    <w:rsid w:val="004E5761"/>
    <w:rsid w:val="004E6052"/>
    <w:rsid w:val="00510089"/>
    <w:rsid w:val="00522090"/>
    <w:rsid w:val="00541E3C"/>
    <w:rsid w:val="00566062"/>
    <w:rsid w:val="00573160"/>
    <w:rsid w:val="0059328E"/>
    <w:rsid w:val="005A62EC"/>
    <w:rsid w:val="005D6911"/>
    <w:rsid w:val="005F2873"/>
    <w:rsid w:val="00601333"/>
    <w:rsid w:val="00604F3C"/>
    <w:rsid w:val="0060705F"/>
    <w:rsid w:val="0061676B"/>
    <w:rsid w:val="00635CFF"/>
    <w:rsid w:val="006368E6"/>
    <w:rsid w:val="00663187"/>
    <w:rsid w:val="00666AD3"/>
    <w:rsid w:val="006A5553"/>
    <w:rsid w:val="006C3F84"/>
    <w:rsid w:val="006D2B4F"/>
    <w:rsid w:val="006D525E"/>
    <w:rsid w:val="006E5B1D"/>
    <w:rsid w:val="00711CD5"/>
    <w:rsid w:val="00713433"/>
    <w:rsid w:val="00731253"/>
    <w:rsid w:val="00737166"/>
    <w:rsid w:val="00752603"/>
    <w:rsid w:val="00753140"/>
    <w:rsid w:val="007571F0"/>
    <w:rsid w:val="00757EFA"/>
    <w:rsid w:val="00762BF8"/>
    <w:rsid w:val="00763DE8"/>
    <w:rsid w:val="007A5B02"/>
    <w:rsid w:val="007A64FC"/>
    <w:rsid w:val="007B29AF"/>
    <w:rsid w:val="007B780F"/>
    <w:rsid w:val="007D3853"/>
    <w:rsid w:val="007D7FF8"/>
    <w:rsid w:val="008034C2"/>
    <w:rsid w:val="00814FF3"/>
    <w:rsid w:val="0083144D"/>
    <w:rsid w:val="008421B0"/>
    <w:rsid w:val="00843285"/>
    <w:rsid w:val="00845E25"/>
    <w:rsid w:val="00857F94"/>
    <w:rsid w:val="008A1224"/>
    <w:rsid w:val="008B2A5F"/>
    <w:rsid w:val="008B36DA"/>
    <w:rsid w:val="008C3A54"/>
    <w:rsid w:val="008D7D67"/>
    <w:rsid w:val="008D7E0A"/>
    <w:rsid w:val="0092116F"/>
    <w:rsid w:val="00930298"/>
    <w:rsid w:val="0096653E"/>
    <w:rsid w:val="00973ABC"/>
    <w:rsid w:val="00991D12"/>
    <w:rsid w:val="009A189A"/>
    <w:rsid w:val="009A1EBD"/>
    <w:rsid w:val="009A3BEE"/>
    <w:rsid w:val="00A155E3"/>
    <w:rsid w:val="00A47630"/>
    <w:rsid w:val="00A65C75"/>
    <w:rsid w:val="00A71989"/>
    <w:rsid w:val="00A87C51"/>
    <w:rsid w:val="00AC034D"/>
    <w:rsid w:val="00AC4DBB"/>
    <w:rsid w:val="00AC4ECC"/>
    <w:rsid w:val="00AD586B"/>
    <w:rsid w:val="00B20ACD"/>
    <w:rsid w:val="00B37EEF"/>
    <w:rsid w:val="00B605A9"/>
    <w:rsid w:val="00BA2B2E"/>
    <w:rsid w:val="00BA606A"/>
    <w:rsid w:val="00BB3FDC"/>
    <w:rsid w:val="00BB7A06"/>
    <w:rsid w:val="00BF1F54"/>
    <w:rsid w:val="00BF415A"/>
    <w:rsid w:val="00C233E2"/>
    <w:rsid w:val="00C40114"/>
    <w:rsid w:val="00C40857"/>
    <w:rsid w:val="00C7687D"/>
    <w:rsid w:val="00C86365"/>
    <w:rsid w:val="00CB1555"/>
    <w:rsid w:val="00CD1386"/>
    <w:rsid w:val="00CD5515"/>
    <w:rsid w:val="00CE0893"/>
    <w:rsid w:val="00CE18FD"/>
    <w:rsid w:val="00D142D7"/>
    <w:rsid w:val="00D76742"/>
    <w:rsid w:val="00D95EE6"/>
    <w:rsid w:val="00DB5E3B"/>
    <w:rsid w:val="00E21F4D"/>
    <w:rsid w:val="00E22968"/>
    <w:rsid w:val="00E23577"/>
    <w:rsid w:val="00E31CE2"/>
    <w:rsid w:val="00E349BF"/>
    <w:rsid w:val="00E546A0"/>
    <w:rsid w:val="00E60F02"/>
    <w:rsid w:val="00E75833"/>
    <w:rsid w:val="00E82CEB"/>
    <w:rsid w:val="00E82F8F"/>
    <w:rsid w:val="00EB58C3"/>
    <w:rsid w:val="00ED6533"/>
    <w:rsid w:val="00ED7643"/>
    <w:rsid w:val="00EE66E1"/>
    <w:rsid w:val="00EF4F3C"/>
    <w:rsid w:val="00EF7077"/>
    <w:rsid w:val="00F06A34"/>
    <w:rsid w:val="00F12EEF"/>
    <w:rsid w:val="00F15982"/>
    <w:rsid w:val="00F24936"/>
    <w:rsid w:val="00F51F7C"/>
    <w:rsid w:val="00F7380C"/>
    <w:rsid w:val="00F8585A"/>
    <w:rsid w:val="00FC31B7"/>
    <w:rsid w:val="00FC65DF"/>
    <w:rsid w:val="00FE490D"/>
    <w:rsid w:val="00FE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E4C"/>
    <w:pPr>
      <w:spacing w:after="0" w:line="240" w:lineRule="auto"/>
    </w:pPr>
    <w:rPr>
      <w:rFonts w:eastAsiaTheme="minorEastAsia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E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5B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8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537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Mona</cp:lastModifiedBy>
  <cp:revision>170</cp:revision>
  <cp:lastPrinted>2024-05-28T11:54:00Z</cp:lastPrinted>
  <dcterms:created xsi:type="dcterms:W3CDTF">2021-04-27T10:40:00Z</dcterms:created>
  <dcterms:modified xsi:type="dcterms:W3CDTF">2024-05-28T11:54:00Z</dcterms:modified>
</cp:coreProperties>
</file>